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8A6" w:rsidRPr="00CC7DF6" w:rsidRDefault="000468A6" w:rsidP="00CC7DF6">
      <w:pPr>
        <w:shd w:val="clear" w:color="auto" w:fill="FFFFFF"/>
        <w:spacing w:after="0" w:line="360" w:lineRule="auto"/>
        <w:ind w:firstLine="284"/>
        <w:outlineLvl w:val="0"/>
        <w:rPr>
          <w:rFonts w:ascii="Times New Roman" w:eastAsia="Times New Roman" w:hAnsi="Times New Roman" w:cs="Times New Roman"/>
          <w:i/>
          <w:kern w:val="36"/>
          <w:sz w:val="28"/>
          <w:szCs w:val="28"/>
          <w:lang w:eastAsia="ru-RU"/>
        </w:rPr>
      </w:pPr>
      <w:proofErr w:type="spellStart"/>
      <w:r w:rsidRPr="00CC7DF6">
        <w:rPr>
          <w:rFonts w:ascii="Times New Roman" w:eastAsia="Times New Roman" w:hAnsi="Times New Roman" w:cs="Times New Roman"/>
          <w:i/>
          <w:kern w:val="36"/>
          <w:sz w:val="28"/>
          <w:szCs w:val="28"/>
          <w:lang w:eastAsia="ru-RU"/>
        </w:rPr>
        <w:t>Класна</w:t>
      </w:r>
      <w:proofErr w:type="spellEnd"/>
      <w:r w:rsidRPr="00CC7DF6">
        <w:rPr>
          <w:rFonts w:ascii="Times New Roman" w:eastAsia="Times New Roman" w:hAnsi="Times New Roman" w:cs="Times New Roman"/>
          <w:i/>
          <w:kern w:val="36"/>
          <w:sz w:val="28"/>
          <w:szCs w:val="28"/>
          <w:lang w:eastAsia="ru-RU"/>
        </w:rPr>
        <w:t xml:space="preserve"> година на тему </w:t>
      </w:r>
      <w:r w:rsidR="0065014C" w:rsidRPr="00CC7DF6">
        <w:rPr>
          <w:rFonts w:ascii="Times New Roman" w:eastAsia="Times New Roman" w:hAnsi="Times New Roman" w:cs="Times New Roman"/>
          <w:i/>
          <w:kern w:val="36"/>
          <w:sz w:val="28"/>
          <w:szCs w:val="28"/>
          <w:lang w:val="uk-UA" w:eastAsia="ru-RU"/>
        </w:rPr>
        <w:t>«Т</w:t>
      </w:r>
      <w:proofErr w:type="spellStart"/>
      <w:r w:rsidRPr="00CC7DF6">
        <w:rPr>
          <w:rFonts w:ascii="Times New Roman" w:eastAsia="Times New Roman" w:hAnsi="Times New Roman" w:cs="Times New Roman"/>
          <w:i/>
          <w:kern w:val="36"/>
          <w:sz w:val="28"/>
          <w:szCs w:val="28"/>
          <w:lang w:eastAsia="ru-RU"/>
        </w:rPr>
        <w:t>олерантність</w:t>
      </w:r>
      <w:proofErr w:type="spellEnd"/>
      <w:r w:rsidR="0065014C" w:rsidRPr="00CC7DF6">
        <w:rPr>
          <w:rFonts w:ascii="Times New Roman" w:eastAsia="Times New Roman" w:hAnsi="Times New Roman" w:cs="Times New Roman"/>
          <w:i/>
          <w:kern w:val="36"/>
          <w:sz w:val="28"/>
          <w:szCs w:val="28"/>
          <w:lang w:val="uk-UA" w:eastAsia="ru-RU"/>
        </w:rPr>
        <w:t>»</w:t>
      </w:r>
      <w:r w:rsidRPr="00CC7DF6">
        <w:rPr>
          <w:rFonts w:ascii="Times New Roman" w:eastAsia="Times New Roman" w:hAnsi="Times New Roman" w:cs="Times New Roman"/>
          <w:i/>
          <w:kern w:val="36"/>
          <w:sz w:val="28"/>
          <w:szCs w:val="28"/>
          <w:lang w:eastAsia="ru-RU"/>
        </w:rPr>
        <w:t xml:space="preserve"> </w:t>
      </w:r>
    </w:p>
    <w:p w:rsidR="000468A6" w:rsidRPr="00CC7DF6" w:rsidRDefault="000468A6" w:rsidP="00CC7DF6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DF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Мета:</w:t>
      </w:r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розвиток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толерантності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468A6" w:rsidRPr="00CC7DF6" w:rsidRDefault="000468A6" w:rsidP="00CC7DF6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Перш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ніж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навчити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толерантності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відношенню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людей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іншої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національності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необхідно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навчити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виділяти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зі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свого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колективу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ізгої</w:t>
      </w:r>
      <w:proofErr w:type="gram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spellEnd"/>
      <w:proofErr w:type="gram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0468A6" w:rsidRPr="00CC7DF6" w:rsidRDefault="000468A6" w:rsidP="00CC7DF6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Якщо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ви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хочете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поліпшити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ставлення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колективу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так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званих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ізольованим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знедоленим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дітям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то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можна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використовувати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дану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методику.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проводиться у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</w:t>
      </w:r>
      <w:proofErr w:type="gram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ій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кімнаті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468A6" w:rsidRPr="00CC7DF6" w:rsidRDefault="000468A6" w:rsidP="00CC7DF6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C7DF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Психологічний</w:t>
      </w:r>
      <w:proofErr w:type="spellEnd"/>
      <w:r w:rsidRPr="00CC7DF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C7DF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сенс</w:t>
      </w:r>
      <w:proofErr w:type="spellEnd"/>
      <w:r w:rsidRPr="00CC7DF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C7DF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гри-тесту</w:t>
      </w:r>
      <w:proofErr w:type="spellEnd"/>
      <w:r w:rsidRPr="00CC7DF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:</w:t>
      </w:r>
    </w:p>
    <w:p w:rsidR="000468A6" w:rsidRPr="00CC7DF6" w:rsidRDefault="000468A6" w:rsidP="00CC7DF6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поглибити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розширити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особистісний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самосвідомість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одного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учасників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заняття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обраного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розсуд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вчителя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468A6" w:rsidRPr="00CC7DF6" w:rsidRDefault="000468A6" w:rsidP="00CC7DF6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затвердити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очах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групи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значимість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даної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конкретної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особистості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468A6" w:rsidRPr="00CC7DF6" w:rsidRDefault="000468A6" w:rsidP="00CC7DF6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непрямим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шляхом (через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реалізацію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ігрового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завдання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виявити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ставлення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даної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особи до </w:t>
      </w:r>
      <w:proofErr w:type="gram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кожного</w:t>
      </w:r>
      <w:proofErr w:type="gram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членів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групи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468A6" w:rsidRPr="00CC7DF6" w:rsidRDefault="000468A6" w:rsidP="00CC7DF6">
      <w:pPr>
        <w:spacing w:after="0" w:line="360" w:lineRule="auto"/>
        <w:ind w:firstLine="284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CC7D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Хід</w:t>
      </w:r>
      <w:proofErr w:type="spellEnd"/>
      <w:r w:rsidRPr="00CC7D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C7D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класного</w:t>
      </w:r>
      <w:proofErr w:type="spellEnd"/>
      <w:r w:rsidRPr="00CC7D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C7D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години</w:t>
      </w:r>
      <w:proofErr w:type="spellEnd"/>
    </w:p>
    <w:p w:rsidR="000468A6" w:rsidRPr="00CC7DF6" w:rsidRDefault="000468A6" w:rsidP="00CC7DF6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Вчите</w:t>
      </w:r>
      <w:r w:rsidR="0065014C"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ль</w:t>
      </w:r>
      <w:proofErr w:type="spellEnd"/>
      <w:r w:rsidR="0065014C"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5014C"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виділяє</w:t>
      </w:r>
      <w:proofErr w:type="spellEnd"/>
      <w:r w:rsidR="0065014C"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5014C"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="0065014C"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5014C"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групи</w:t>
      </w:r>
      <w:proofErr w:type="spellEnd"/>
      <w:r w:rsidR="0065014C"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одного </w:t>
      </w:r>
      <w:proofErr w:type="spellStart"/>
      <w:r w:rsidR="0065014C"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учня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(«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ізольованого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»)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пропонує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йому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встати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сісти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центр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ігрового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майданчика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Далі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вс</w:t>
      </w:r>
      <w:proofErr w:type="gram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іх</w:t>
      </w:r>
      <w:proofErr w:type="spellEnd"/>
      <w:r w:rsidR="0065014C"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5014C"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інших</w:t>
      </w:r>
      <w:proofErr w:type="spellEnd"/>
      <w:r w:rsidR="0065014C"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5014C"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просять</w:t>
      </w:r>
      <w:proofErr w:type="spellEnd"/>
      <w:r w:rsidR="0065014C"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5014C"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близько</w:t>
      </w:r>
      <w:proofErr w:type="spellEnd"/>
      <w:r w:rsidR="0065014C"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5014C"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згуртуватися</w:t>
      </w:r>
      <w:proofErr w:type="spellEnd"/>
      <w:r w:rsidR="0065014C"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навколо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цієї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людини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proofErr w:type="gram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ісля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паузи в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дві-три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хвилини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йому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говориться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наступне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«Зараз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ви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перетворюєтеся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proofErr w:type="gram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св</w:t>
      </w:r>
      <w:proofErr w:type="gram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ітило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різному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видаленні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якого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виявляться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численні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планети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інші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люди.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Ті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них,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чиє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тяжіння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відчувається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сильніше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природно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займуть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місце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ближче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вас.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Ті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чиє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тяжіння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слабкіше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розташуються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подалі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зовсім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відірвуться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вас.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Закрийте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очі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зосередьтеся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...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Тепер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відкрийте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очі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Повільно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повертайтеся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навколо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своєї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осі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Кожному,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хто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оточує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вас, по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черзі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повідомте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якому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напрямку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йому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їй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слід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відходити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Поки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людина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віддалиться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відстань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відповідає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вашому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внутрішньому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почуттю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тяжіння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командуйте: «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Ще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...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ще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... стоп!»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Ті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кому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ви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сказали «стоп!»,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взагалі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залишають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ігровий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майданчик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Ви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вправі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звичайно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тільки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знищувати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залишати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людину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місці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наближати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себе</w:t>
      </w:r>
      <w:proofErr w:type="gram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дистанції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30 див. Почали!».</w:t>
      </w:r>
    </w:p>
    <w:p w:rsidR="000468A6" w:rsidRPr="00CC7DF6" w:rsidRDefault="000468A6" w:rsidP="00CC7DF6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Така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інструкція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навмисне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допускає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комічні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ситуації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вигнання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«максимального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наближення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»: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оживляє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заняття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той же час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мимоволі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налаштовує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знедоленого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групу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досить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серйозний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лад.</w:t>
      </w:r>
    </w:p>
    <w:p w:rsidR="000468A6" w:rsidRPr="00CC7DF6" w:rsidRDefault="000468A6" w:rsidP="00CC7DF6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ісля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розташування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учасників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навколо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світила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вчитель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дає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відкинули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другу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інструкцію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: «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Ви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створили зараз </w:t>
      </w:r>
      <w:proofErr w:type="spellStart"/>
      <w:proofErr w:type="gram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св</w:t>
      </w:r>
      <w:proofErr w:type="gram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ій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психологічний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простір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добре вам у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ньому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?..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Якщо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цілком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можете внести </w:t>
      </w:r>
      <w:proofErr w:type="spellStart"/>
      <w:proofErr w:type="gram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будь-як</w:t>
      </w:r>
      <w:proofErr w:type="gram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зміни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розташування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оточу</w:t>
      </w:r>
      <w:r w:rsidR="00F7242A"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ючих</w:t>
      </w:r>
      <w:proofErr w:type="spellEnd"/>
      <w:r w:rsidR="00F7242A"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вас людей. </w:t>
      </w:r>
      <w:proofErr w:type="spellStart"/>
      <w:r w:rsidR="00F7242A"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Допоможіть</w:t>
      </w:r>
      <w:proofErr w:type="spellEnd"/>
      <w:r w:rsidR="00F7242A"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7242A"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такій</w:t>
      </w:r>
      <w:proofErr w:type="spellEnd"/>
      <w:r w:rsidR="00F7242A"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7242A"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="00F7242A"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7242A"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розстановці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щоб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відчувати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почуття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комфорту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даної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середовища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0468A6" w:rsidRPr="00CC7DF6" w:rsidRDefault="000468A6" w:rsidP="00CC7DF6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Як правило,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деякі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зміни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знедоленим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вносяться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Нерідко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цьому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він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просить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повернутися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майданчик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одного-двох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тих, кого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спочатку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вигнав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а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також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по-новому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групує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собою пари, </w:t>
      </w:r>
      <w:proofErr w:type="spellStart"/>
      <w:proofErr w:type="gram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тр</w:t>
      </w:r>
      <w:proofErr w:type="gram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ійки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«планет».</w:t>
      </w:r>
    </w:p>
    <w:p w:rsidR="000468A6" w:rsidRPr="00CC7DF6" w:rsidRDefault="000468A6" w:rsidP="00CC7DF6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Розстановку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людей </w:t>
      </w:r>
      <w:proofErr w:type="spellStart"/>
      <w:proofErr w:type="gram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ісля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першої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інструкції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можна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тлумачити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демонстрацію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знедоленим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своїх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симпатій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антипатій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дійсності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осіб</w:t>
      </w:r>
      <w:proofErr w:type="spellEnd"/>
      <w:proofErr w:type="gram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віддалених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значну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відстань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взагалі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вигнаних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часом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знаходяться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ті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кому «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знедолений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надає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особливу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перевагу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хто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хоче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приховати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групи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Точно так само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людей «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наближених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можуть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потрапити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люди,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байдужі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йому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ті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свою</w:t>
      </w:r>
      <w:proofErr w:type="gram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ворожість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яких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він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вважає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потрібним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замаскувати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групою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468A6" w:rsidRPr="00CC7DF6" w:rsidRDefault="000468A6" w:rsidP="00CC7DF6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Розстановка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людей </w:t>
      </w:r>
      <w:proofErr w:type="spellStart"/>
      <w:proofErr w:type="gram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ісля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другої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інструкції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більшою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мірою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відображає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справжню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систему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відносин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знедоленого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ж носить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відбиток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бажаного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уявного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їм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положення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речей. Все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вті</w:t>
      </w:r>
      <w:proofErr w:type="gram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spellEnd"/>
      <w:proofErr w:type="gram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досить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інформативно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вчителя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468A6" w:rsidRPr="00CC7DF6" w:rsidRDefault="000468A6" w:rsidP="00CC7DF6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Фіксація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</w:t>
      </w:r>
      <w:proofErr w:type="gram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вв</w:t>
      </w:r>
      <w:proofErr w:type="gram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ідношень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7242A"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складаються</w:t>
      </w:r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дошці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папері</w:t>
      </w:r>
      <w:proofErr w:type="spellEnd"/>
      <w:r w:rsidR="00F7242A"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F7242A"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Небажано</w:t>
      </w:r>
      <w:proofErr w:type="spellEnd"/>
      <w:r w:rsidR="00F7242A"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подальше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обговорення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групою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дій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знедоленого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Учитель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оголошу</w:t>
      </w:r>
      <w:proofErr w:type="gram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є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«Право всякого -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формувати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</w:t>
      </w:r>
      <w:proofErr w:type="spellStart"/>
      <w:proofErr w:type="gram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св</w:t>
      </w:r>
      <w:proofErr w:type="gram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ій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простір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цій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грі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так, як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йому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підказує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інтуїція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Люди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можуть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бути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дуже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схожі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чином думки,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інтуїція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все-таки у кожного своя». Як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би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ідкріплюючи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ілюстрацією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цей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принцип,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вчитель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організовує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черговий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тур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новим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знедоленим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За час,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відведений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заняття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рекомендується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робити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proofErr w:type="gram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св</w:t>
      </w:r>
      <w:proofErr w:type="gram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ітилом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більше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трьох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осіб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поспіль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може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набриднути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Якщо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багато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групи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висловлюють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бажання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визначити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proofErr w:type="gram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св</w:t>
      </w:r>
      <w:proofErr w:type="gram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ій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простір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то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продовження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переноситься на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інший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раз.</w:t>
      </w:r>
    </w:p>
    <w:p w:rsidR="000468A6" w:rsidRPr="00CC7DF6" w:rsidRDefault="000468A6" w:rsidP="00CC7DF6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Дану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методику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</w:t>
      </w:r>
      <w:proofErr w:type="spellEnd"/>
      <w:r w:rsidR="00F7242A" w:rsidRPr="00CC7D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</w:t>
      </w:r>
      <w:bookmarkStart w:id="0" w:name="_GoBack"/>
      <w:bookmarkEnd w:id="0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використовувати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кілька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разів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Порівнюючи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дії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конкретного «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знедоленого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сьогодні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івроку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рік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тому, учитель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отримує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уявлення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зміни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зв'язків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статус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даної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особи в </w:t>
      </w:r>
      <w:proofErr w:type="spellStart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групі</w:t>
      </w:r>
      <w:proofErr w:type="spellEnd"/>
      <w:r w:rsidRPr="00CC7D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468A6" w:rsidRPr="00CC7DF6" w:rsidRDefault="000468A6" w:rsidP="00CC7DF6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1C3A3F" w:rsidRPr="00CC7DF6" w:rsidRDefault="001C3A3F" w:rsidP="00CC7DF6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sectPr w:rsidR="001C3A3F" w:rsidRPr="00CC7DF6" w:rsidSect="00C717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characterSpacingControl w:val="doNotCompress"/>
  <w:compat/>
  <w:rsids>
    <w:rsidRoot w:val="003830C4"/>
    <w:rsid w:val="000468A6"/>
    <w:rsid w:val="001C3A3F"/>
    <w:rsid w:val="00200536"/>
    <w:rsid w:val="0020070D"/>
    <w:rsid w:val="003830C4"/>
    <w:rsid w:val="00550055"/>
    <w:rsid w:val="005B12E8"/>
    <w:rsid w:val="0065014C"/>
    <w:rsid w:val="00722471"/>
    <w:rsid w:val="00933224"/>
    <w:rsid w:val="00942989"/>
    <w:rsid w:val="009D7825"/>
    <w:rsid w:val="00C717B8"/>
    <w:rsid w:val="00C96D38"/>
    <w:rsid w:val="00CC7DF6"/>
    <w:rsid w:val="00F724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7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3A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7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96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4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3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23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66683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24450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single" w:sz="6" w:space="0" w:color="9F5832"/>
                        <w:bottom w:val="none" w:sz="0" w:space="0" w:color="auto"/>
                        <w:right w:val="none" w:sz="0" w:space="0" w:color="auto"/>
                      </w:divBdr>
                    </w:div>
                    <w:div w:id="40398857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263787">
                          <w:marLeft w:val="-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3808462">
          <w:marLeft w:val="0"/>
          <w:marRight w:val="4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4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841888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88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3983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Пользователь</cp:lastModifiedBy>
  <cp:revision>8</cp:revision>
  <dcterms:created xsi:type="dcterms:W3CDTF">2018-03-11T16:18:00Z</dcterms:created>
  <dcterms:modified xsi:type="dcterms:W3CDTF">2018-03-22T10:55:00Z</dcterms:modified>
</cp:coreProperties>
</file>